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jc w:val="right"/>
        <w:rPr>
          <w:rFonts w:eastAsia="Times New Roman"/>
          <w:b/>
          <w:bCs/>
          <w:color w:val="FF0000"/>
          <w:szCs w:val="28"/>
          <w:lang w:val="nl-NL"/>
        </w:rPr>
      </w:pPr>
      <w:r>
        <w:rPr>
          <w:rFonts w:eastAsia="Times New Roman"/>
          <w:b/>
          <w:bCs/>
          <w:color w:val="FF0000"/>
          <w:szCs w:val="28"/>
          <w:lang w:val="nl-NL"/>
        </w:rPr>
        <w:t>Ngày dạy: 2</w:t>
      </w:r>
      <w:r>
        <w:rPr>
          <w:rFonts w:hint="default" w:eastAsia="Times New Roman"/>
          <w:b/>
          <w:bCs/>
          <w:color w:val="FF0000"/>
          <w:szCs w:val="28"/>
          <w:lang w:val="en-US"/>
        </w:rPr>
        <w:t>7</w:t>
      </w:r>
      <w:bookmarkStart w:id="0" w:name="_GoBack"/>
      <w:bookmarkEnd w:id="0"/>
      <w:r>
        <w:rPr>
          <w:rFonts w:eastAsia="Times New Roman"/>
          <w:b/>
          <w:bCs/>
          <w:color w:val="FF0000"/>
          <w:szCs w:val="28"/>
          <w:lang w:val="nl-NL"/>
        </w:rPr>
        <w:t>/12/2023</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CHỦ ĐỀ : ÔN TẬP</w:t>
      </w:r>
    </w:p>
    <w:p>
      <w:pPr>
        <w:spacing w:line="288" w:lineRule="auto"/>
        <w:ind w:left="720" w:hanging="720"/>
        <w:jc w:val="center"/>
        <w:rPr>
          <w:rFonts w:eastAsia="Times New Roman"/>
          <w:b/>
          <w:bCs/>
          <w:color w:val="FF0000"/>
          <w:szCs w:val="28"/>
          <w:lang w:val="nl-NL"/>
        </w:rPr>
      </w:pPr>
      <w:r>
        <w:rPr>
          <w:rFonts w:eastAsia="Times New Roman"/>
          <w:b/>
          <w:bCs/>
          <w:color w:val="FF0000"/>
          <w:szCs w:val="28"/>
          <w:u w:val="single"/>
          <w:lang w:val="nl-NL"/>
        </w:rPr>
        <w:t>Tiết 17:</w:t>
      </w:r>
      <w:r>
        <w:rPr>
          <w:rFonts w:eastAsia="Times New Roman"/>
          <w:b/>
          <w:bCs/>
          <w:color w:val="FF0000"/>
          <w:szCs w:val="28"/>
          <w:lang w:val="nl-NL"/>
        </w:rPr>
        <w:t>ÔN TẬP CUỐI HỌC KÌ I</w:t>
      </w:r>
    </w:p>
    <w:p>
      <w:pPr>
        <w:spacing w:line="288" w:lineRule="auto"/>
        <w:ind w:left="720" w:hanging="720"/>
        <w:jc w:val="center"/>
        <w:rPr>
          <w:rFonts w:eastAsia="Times New Roman"/>
          <w:b/>
          <w:bCs/>
          <w:color w:val="FF0000"/>
          <w:szCs w:val="28"/>
          <w:lang w:val="nl-NL"/>
        </w:rPr>
      </w:pPr>
    </w:p>
    <w:p>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pPr>
        <w:spacing w:line="288" w:lineRule="auto"/>
        <w:ind w:firstLine="360"/>
        <w:jc w:val="both"/>
        <w:rPr>
          <w:rFonts w:eastAsia="Times New Roman"/>
          <w:b/>
          <w:szCs w:val="28"/>
          <w:lang w:val="nl-NL"/>
        </w:rPr>
      </w:pPr>
      <w:r>
        <w:rPr>
          <w:rFonts w:eastAsia="Times New Roman"/>
          <w:b/>
          <w:szCs w:val="28"/>
          <w:lang w:val="nl-NL"/>
        </w:rPr>
        <w:t xml:space="preserve">1. Kiến thức, kĩ năng: </w:t>
      </w:r>
    </w:p>
    <w:p>
      <w:pPr>
        <w:ind w:left="360"/>
        <w:rPr>
          <w:rFonts w:eastAsia="Times New Roman"/>
          <w:szCs w:val="28"/>
          <w:lang w:val="nl-NL"/>
        </w:rPr>
      </w:pPr>
      <w:r>
        <w:t xml:space="preserve"> </w:t>
      </w:r>
      <w:r>
        <w:rPr>
          <w:rFonts w:eastAsia="Times New Roman"/>
          <w:szCs w:val="28"/>
          <w:lang w:val="nl-NL"/>
        </w:rPr>
        <w:t>- Củng cố khắc sâu kiến thức đã học trong chương trình học kì I : nêu được tên gọi, lợi ích cách trồng và chăm sóc cây, hoa....</w:t>
      </w:r>
    </w:p>
    <w:p>
      <w:pPr>
        <w:ind w:left="360"/>
        <w:rPr>
          <w:rFonts w:eastAsia="Times New Roman"/>
          <w:szCs w:val="28"/>
          <w:lang w:val="nl-NL"/>
        </w:rPr>
      </w:pPr>
      <w:r>
        <w:rPr>
          <w:rFonts w:eastAsia="Times New Roman"/>
          <w:szCs w:val="28"/>
          <w:lang w:val="nl-NL"/>
        </w:rPr>
        <w:t>- Qua các phần ôn tập học sinh có kỹ năng tổng hợp kiến thức.</w:t>
      </w:r>
    </w:p>
    <w:p>
      <w:pPr>
        <w:spacing w:line="288" w:lineRule="auto"/>
        <w:ind w:firstLine="360"/>
        <w:jc w:val="both"/>
      </w:pPr>
      <w:r>
        <w:t>- Rèn luyện kĩ năng để góp phần phát triển năng lực công nghệ, năng lực thẩm mỹ.</w:t>
      </w:r>
    </w:p>
    <w:p>
      <w:pPr>
        <w:autoSpaceDE w:val="0"/>
        <w:autoSpaceDN w:val="0"/>
        <w:adjustRightInd w:val="0"/>
        <w:spacing w:line="288" w:lineRule="auto"/>
        <w:ind w:firstLine="360"/>
        <w:jc w:val="both"/>
        <w:rPr>
          <w:szCs w:val="28"/>
        </w:rPr>
      </w:pPr>
      <w:r>
        <w:rPr>
          <w:szCs w:val="28"/>
        </w:rPr>
        <w:t>- Vận dụng kiến thức đã học vào thực tiễn qua việc chia sẻ được lợi ích của hoa và cây cảnh trồng ở trường hoặc gia đình</w:t>
      </w:r>
      <w:r>
        <w:rPr>
          <w:color w:val="000000"/>
          <w:szCs w:val="28"/>
        </w:rPr>
        <w:t>.</w:t>
      </w:r>
    </w:p>
    <w:p>
      <w:pPr>
        <w:spacing w:line="288" w:lineRule="auto"/>
        <w:ind w:firstLine="360"/>
        <w:jc w:val="both"/>
        <w:rPr>
          <w:rFonts w:eastAsia="Times New Roman"/>
          <w:b/>
          <w:szCs w:val="28"/>
        </w:rPr>
      </w:pPr>
      <w:r>
        <w:rPr>
          <w:rFonts w:eastAsia="Times New Roman"/>
          <w:b/>
          <w:szCs w:val="28"/>
        </w:rPr>
        <w:t>2. Năng lực.</w:t>
      </w:r>
    </w:p>
    <w:p>
      <w:pPr>
        <w:spacing w:line="288" w:lineRule="auto"/>
        <w:ind w:firstLine="360"/>
        <w:jc w:val="both"/>
        <w:rPr>
          <w:rFonts w:eastAsia="Times New Roman"/>
          <w:szCs w:val="28"/>
        </w:rPr>
      </w:pPr>
      <w:r>
        <w:rPr>
          <w:rFonts w:eastAsia="Times New Roman"/>
          <w:szCs w:val="28"/>
        </w:rPr>
        <w:t xml:space="preserve">- Năng lực tự chủ, tự học: </w:t>
      </w:r>
      <w:r>
        <w:rPr>
          <w:szCs w:val="28"/>
        </w:rPr>
        <w:t>Biết tìm hiểu lợi ích của hoa và cây cảnh ở gia đình, trường học, địa phương đối với đời sống, biết cách chăm sóc hoa, cây cảnh</w:t>
      </w:r>
      <w:r>
        <w:rPr>
          <w:rFonts w:eastAsia="Times New Roman"/>
          <w:szCs w:val="28"/>
        </w:rPr>
        <w:t>.</w:t>
      </w:r>
    </w:p>
    <w:p>
      <w:pPr>
        <w:spacing w:line="288" w:lineRule="auto"/>
        <w:ind w:firstLine="360"/>
        <w:jc w:val="both"/>
        <w:rPr>
          <w:rFonts w:eastAsia="Times New Roman"/>
          <w:szCs w:val="28"/>
        </w:rPr>
      </w:pPr>
      <w:r>
        <w:rPr>
          <w:rFonts w:eastAsia="Times New Roman"/>
          <w:szCs w:val="28"/>
        </w:rPr>
        <w:t>- Năng lực giải quyết vấn đề và sáng tạo: Đề xuất được ý tưởng dùng hoa, cây cảnh  để trang trí trong phòng học hoặc ở nhà….</w:t>
      </w:r>
    </w:p>
    <w:p>
      <w:pPr>
        <w:spacing w:line="288" w:lineRule="auto"/>
        <w:ind w:firstLine="360"/>
        <w:jc w:val="both"/>
        <w:rPr>
          <w:rFonts w:eastAsia="Times New Roman"/>
          <w:szCs w:val="28"/>
        </w:rPr>
      </w:pPr>
      <w:r>
        <w:rPr>
          <w:rFonts w:eastAsia="Times New Roman"/>
          <w:szCs w:val="28"/>
        </w:rPr>
        <w:t>- Năng lực giao tiếp và hợp tác: Biết trao đổi, góp ý cùng bạn trong hoạt động nhóm để đề xuất các vấn đề của bài học.</w:t>
      </w:r>
    </w:p>
    <w:p>
      <w:pPr>
        <w:spacing w:line="288" w:lineRule="auto"/>
        <w:ind w:firstLine="360"/>
        <w:jc w:val="both"/>
        <w:rPr>
          <w:rFonts w:eastAsia="Times New Roman"/>
          <w:b/>
          <w:szCs w:val="28"/>
        </w:rPr>
      </w:pPr>
      <w:r>
        <w:rPr>
          <w:rFonts w:eastAsia="Times New Roman"/>
          <w:b/>
          <w:szCs w:val="28"/>
        </w:rPr>
        <w:t>3. Phẩm chất.</w:t>
      </w:r>
    </w:p>
    <w:p>
      <w:pPr>
        <w:spacing w:line="288" w:lineRule="auto"/>
        <w:ind w:firstLine="360"/>
        <w:jc w:val="both"/>
        <w:rPr>
          <w:rFonts w:eastAsia="Times New Roman"/>
          <w:szCs w:val="28"/>
        </w:rPr>
      </w:pPr>
      <w:r>
        <w:rPr>
          <w:rFonts w:eastAsia="Times New Roman"/>
          <w:szCs w:val="28"/>
        </w:rPr>
        <w:t>- Phẩm chất chăm chỉ: tích cực với việc trồng, chăm sóc và bảo vệ hoa, cây cảnh.</w:t>
      </w:r>
    </w:p>
    <w:p>
      <w:pPr>
        <w:spacing w:line="288" w:lineRule="auto"/>
        <w:ind w:firstLine="360"/>
        <w:jc w:val="both"/>
        <w:rPr>
          <w:rFonts w:eastAsia="Times New Roman"/>
          <w:szCs w:val="28"/>
        </w:rPr>
      </w:pPr>
      <w:r>
        <w:rPr>
          <w:rFonts w:eastAsia="Times New Roman"/>
          <w:szCs w:val="28"/>
        </w:rPr>
        <w:t>- Phẩm chất trách nhiệm: Có ý thức trách nhiệm với lớp, tôn trọng tập thể. Yêu thích hoa và cây cảnh.</w:t>
      </w:r>
    </w:p>
    <w:p>
      <w:pPr>
        <w:spacing w:line="288" w:lineRule="auto"/>
        <w:ind w:firstLine="360"/>
        <w:jc w:val="both"/>
        <w:rPr>
          <w:rFonts w:eastAsia="Times New Roman"/>
          <w:b/>
          <w:szCs w:val="28"/>
        </w:rPr>
      </w:pPr>
      <w:r>
        <w:rPr>
          <w:rFonts w:eastAsia="Times New Roman"/>
          <w:b/>
          <w:szCs w:val="28"/>
        </w:rPr>
        <w:t xml:space="preserve">II. ĐỒ DÙNG DẠY HỌC </w:t>
      </w:r>
    </w:p>
    <w:p>
      <w:pPr>
        <w:spacing w:line="288" w:lineRule="auto"/>
        <w:ind w:firstLine="360"/>
        <w:jc w:val="both"/>
        <w:rPr>
          <w:rFonts w:eastAsia="Times New Roman"/>
          <w:szCs w:val="28"/>
        </w:rPr>
      </w:pPr>
      <w:r>
        <w:rPr>
          <w:rFonts w:eastAsia="Times New Roman"/>
          <w:szCs w:val="28"/>
        </w:rPr>
        <w:t>- Kế hoạch bài dạy, bài giảng Power point.</w:t>
      </w:r>
    </w:p>
    <w:p>
      <w:pPr>
        <w:spacing w:line="288" w:lineRule="auto"/>
        <w:ind w:firstLine="360"/>
        <w:jc w:val="both"/>
        <w:rPr>
          <w:rFonts w:eastAsia="Times New Roman"/>
          <w:szCs w:val="28"/>
        </w:rPr>
      </w:pPr>
      <w:r>
        <w:rPr>
          <w:rFonts w:eastAsia="Times New Roman"/>
          <w:szCs w:val="28"/>
        </w:rPr>
        <w:t>- SGK và các thiết bị, học liệu phục vụ cho tiết dạy.</w:t>
      </w:r>
    </w:p>
    <w:p>
      <w:pPr>
        <w:spacing w:line="288" w:lineRule="auto"/>
        <w:ind w:firstLine="360"/>
        <w:jc w:val="both"/>
        <w:outlineLvl w:val="0"/>
        <w:rPr>
          <w:rFonts w:eastAsia="Times New Roman"/>
          <w:b/>
          <w:szCs w:val="28"/>
        </w:rPr>
      </w:pPr>
      <w:r>
        <w:rPr>
          <w:rFonts w:eastAsia="Times New Roman"/>
          <w:b/>
          <w:szCs w:val="28"/>
        </w:rPr>
        <w:t>III. HOẠT ĐỘNG DẠY HỌC</w:t>
      </w:r>
    </w:p>
    <w:p>
      <w:pPr>
        <w:spacing w:line="288" w:lineRule="auto"/>
        <w:ind w:firstLine="360"/>
        <w:jc w:val="both"/>
        <w:outlineLvl w:val="0"/>
        <w:rPr>
          <w:rFonts w:eastAsia="Times New Roman"/>
          <w:b/>
          <w:szCs w:val="28"/>
        </w:rPr>
        <w:sectPr>
          <w:pgSz w:w="12240" w:h="15840"/>
          <w:pgMar w:top="1260" w:right="990" w:bottom="1440" w:left="1440" w:header="720" w:footer="720" w:gutter="0"/>
          <w:cols w:space="720" w:num="1"/>
          <w:docGrid w:linePitch="360" w:charSpace="0"/>
        </w:sectPr>
      </w:pPr>
    </w:p>
    <w:p>
      <w:pPr>
        <w:spacing w:line="288" w:lineRule="auto"/>
        <w:ind w:firstLine="360"/>
        <w:jc w:val="both"/>
        <w:outlineLvl w:val="0"/>
        <w:rPr>
          <w:rFonts w:eastAsia="Times New Roman"/>
          <w:b/>
          <w:bCs/>
          <w:sz w:val="2"/>
          <w:szCs w:val="28"/>
          <w:u w:val="single"/>
          <w:lang w:val="nl-NL"/>
        </w:rPr>
      </w:pP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305"/>
        <w:gridCol w:w="270"/>
        <w:gridCol w:w="4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3"/>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8" w:type="dxa"/>
            <w:gridSpan w:val="3"/>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giới thiệu video một số loài hoa một số cây cảnh đẹp đã thực hiện trồng và chăm sóc được để khởi động bài học. </w:t>
            </w:r>
          </w:p>
          <w:p>
            <w:pPr>
              <w:spacing w:line="288" w:lineRule="auto"/>
              <w:jc w:val="both"/>
              <w:outlineLvl w:val="0"/>
              <w:rPr>
                <w:rFonts w:eastAsia="Times New Roman"/>
                <w:bCs/>
                <w:szCs w:val="28"/>
                <w:lang w:val="nl-NL"/>
              </w:rPr>
            </w:pPr>
            <w:r>
              <w:rPr>
                <w:rFonts w:eastAsia="Times New Roman"/>
                <w:bCs/>
                <w:szCs w:val="28"/>
                <w:lang w:val="nl-NL"/>
              </w:rPr>
              <w:t>+ GV Cùng trao đổi với HS về vẻ đẹp của hoa, cây cảnh đã xem trong video: Em nhận xét xem.</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hỏi thêm: Em có thích hoa và cây cảnh không? Em đã góp phần chăm sóc nó như thế nào?</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416"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Cả lớp theo dõi video.</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chia sẻ những suy nghĩ của mình qua xem video hoa và cây cảnh đẹp.</w:t>
            </w:r>
          </w:p>
          <w:p>
            <w:pPr>
              <w:spacing w:line="288" w:lineRule="auto"/>
              <w:jc w:val="both"/>
              <w:rPr>
                <w:rFonts w:eastAsia="Times New Roman"/>
                <w:szCs w:val="28"/>
                <w:lang w:val="nl-NL"/>
              </w:rPr>
            </w:pPr>
            <w:r>
              <w:rPr>
                <w:rFonts w:eastAsia="Times New Roman"/>
                <w:szCs w:val="28"/>
                <w:lang w:val="nl-NL"/>
              </w:rPr>
              <w:t>- HS trả lời theo suy nghĩ của mình.</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Hoạt động luyện tập (25p)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8"/>
              <w:spacing w:before="0" w:beforeAutospacing="0" w:after="0" w:afterAutospacing="0" w:line="288" w:lineRule="auto"/>
              <w:jc w:val="both"/>
              <w:rPr>
                <w:sz w:val="28"/>
                <w:szCs w:val="28"/>
              </w:rPr>
            </w:pPr>
            <w:r>
              <w:rPr>
                <w:rStyle w:val="9"/>
                <w:bCs w:val="0"/>
                <w:sz w:val="28"/>
                <w:szCs w:val="28"/>
              </w:rPr>
              <w:t>Hoạt động 1: Trang trí cảnh quan. (Làm việc chung cả lớp)</w:t>
            </w:r>
          </w:p>
          <w:p>
            <w:pPr>
              <w:pStyle w:val="8"/>
              <w:spacing w:before="0" w:beforeAutospacing="0" w:after="0" w:afterAutospacing="0" w:line="288" w:lineRule="auto"/>
              <w:jc w:val="both"/>
              <w:rPr>
                <w:sz w:val="28"/>
                <w:szCs w:val="28"/>
              </w:rPr>
            </w:pPr>
            <w:r>
              <w:rPr>
                <w:sz w:val="28"/>
                <w:szCs w:val="28"/>
              </w:rPr>
              <w:t>- GV yêu cầu HS đọc yêu cầu bài.</w:t>
            </w:r>
          </w:p>
          <w:p>
            <w:pPr>
              <w:pStyle w:val="8"/>
              <w:spacing w:before="0" w:beforeAutospacing="0" w:after="0" w:afterAutospacing="0" w:line="288" w:lineRule="auto"/>
              <w:jc w:val="both"/>
              <w:rPr>
                <w:sz w:val="28"/>
                <w:szCs w:val="28"/>
              </w:rPr>
            </w:pPr>
            <w:r>
              <w:rPr>
                <w:sz w:val="28"/>
                <w:szCs w:val="28"/>
              </w:rPr>
              <w:t>- GV mời HS làm việc chung cả lớp, cùng quan sát tranh và trả lời bằng thẻ.</w:t>
            </w:r>
          </w:p>
          <w:p>
            <w:pPr>
              <w:pStyle w:val="8"/>
              <w:spacing w:before="0" w:beforeAutospacing="0" w:after="0" w:afterAutospacing="0" w:line="288" w:lineRule="auto"/>
              <w:jc w:val="both"/>
              <w:rPr>
                <w:sz w:val="28"/>
                <w:szCs w:val="28"/>
              </w:rPr>
            </w:pPr>
            <w:r>
              <w:rPr>
                <w:sz w:val="28"/>
                <w:szCs w:val="28"/>
              </w:rPr>
              <w:t>+ Em hãy quan sát tranh dưới đây và cho biết hoa, cây cảnh được dùng để làm gì?</w:t>
            </w:r>
            <w:r>
              <w:t xml:space="preserve"> </w:t>
            </w:r>
            <w:r>
              <w:rPr>
                <w:lang w:eastAsia="en-US"/>
              </w:rPr>
              <w:drawing>
                <wp:inline distT="0" distB="0" distL="0" distR="0">
                  <wp:extent cx="891540" cy="891540"/>
                  <wp:effectExtent l="0" t="0" r="3810" b="3810"/>
                  <wp:docPr id="1052419567" name="Picture 1" descr="Những Hình Ảnh Hoa Sinh Nhật Đẹp Độc Đáo (Trung Thực, Rõ Nét) |  Flowerfarm.vn - shoph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419567" name="Picture 1" descr="Những Hình Ảnh Hoa Sinh Nhật Đẹp Độc Đáo (Trung Thực, Rõ Nét) |  Flowerfarm.vn - shophoa"/>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899544" cy="899544"/>
                          </a:xfrm>
                          <a:prstGeom prst="rect">
                            <a:avLst/>
                          </a:prstGeom>
                          <a:noFill/>
                          <a:ln>
                            <a:noFill/>
                          </a:ln>
                        </pic:spPr>
                      </pic:pic>
                    </a:graphicData>
                  </a:graphic>
                </wp:inline>
              </w:drawing>
            </w:r>
            <w:r>
              <w:t xml:space="preserve"> </w:t>
            </w:r>
            <w:r>
              <w:rPr>
                <w:lang w:eastAsia="en-US"/>
              </w:rPr>
              <w:drawing>
                <wp:inline distT="0" distB="0" distL="0" distR="0">
                  <wp:extent cx="1186180" cy="713105"/>
                  <wp:effectExtent l="0" t="0" r="0" b="0"/>
                  <wp:docPr id="284349034" name="Picture 2" descr="Quà 8-3: Gợi ý những món quà ý nghĩa nhấ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349034" name="Picture 2" descr="Quà 8-3: Gợi ý những món quà ý nghĩa nhấ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8679" cy="726954"/>
                          </a:xfrm>
                          <a:prstGeom prst="rect">
                            <a:avLst/>
                          </a:prstGeom>
                          <a:noFill/>
                          <a:ln>
                            <a:noFill/>
                          </a:ln>
                        </pic:spPr>
                      </pic:pic>
                    </a:graphicData>
                  </a:graphic>
                </wp:inline>
              </w:drawing>
            </w:r>
            <w:r>
              <w:t xml:space="preserve"> </w:t>
            </w:r>
            <w:r>
              <w:rPr>
                <w:lang w:eastAsia="en-US"/>
              </w:rPr>
              <w:drawing>
                <wp:inline distT="0" distB="0" distL="0" distR="0">
                  <wp:extent cx="1033145" cy="578485"/>
                  <wp:effectExtent l="0" t="0" r="0" b="0"/>
                  <wp:docPr id="902566803" name="Picture 3" descr="Quà tặng ngày Nhà giáo Việt Nam 20/11 các thầy cô rất thí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566803" name="Picture 3" descr="Quà tặng ngày Nhà giáo Việt Nam 20/11 các thầy cô rất thích"/>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044713" cy="584862"/>
                          </a:xfrm>
                          <a:prstGeom prst="rect">
                            <a:avLst/>
                          </a:prstGeom>
                          <a:noFill/>
                          <a:ln>
                            <a:noFill/>
                          </a:ln>
                        </pic:spPr>
                      </pic:pic>
                    </a:graphicData>
                  </a:graphic>
                </wp:inline>
              </w:drawing>
            </w:r>
            <w:r>
              <w:t xml:space="preserve"> </w:t>
            </w:r>
            <w:r>
              <w:rPr>
                <w:lang w:eastAsia="en-US"/>
              </w:rPr>
              <w:drawing>
                <wp:inline distT="0" distB="0" distL="0" distR="0">
                  <wp:extent cx="1003300" cy="656590"/>
                  <wp:effectExtent l="0" t="0" r="6350" b="0"/>
                  <wp:docPr id="333724680" name="Picture 4" descr="Lựa chọn hoa tặng thầy cô - Một Số loài hoa tượng trưng cho thầy c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724680" name="Picture 4" descr="Lựa chọn hoa tặng thầy cô - Một Số loài hoa tượng trưng cho thầy cô"/>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009868" cy="660969"/>
                          </a:xfrm>
                          <a:prstGeom prst="rect">
                            <a:avLst/>
                          </a:prstGeom>
                          <a:noFill/>
                          <a:ln>
                            <a:noFill/>
                          </a:ln>
                        </pic:spPr>
                      </pic:pic>
                    </a:graphicData>
                  </a:graphic>
                </wp:inline>
              </w:drawing>
            </w:r>
            <w:r>
              <w:t xml:space="preserve"> </w:t>
            </w:r>
            <w:r>
              <w:rPr>
                <w:lang w:eastAsia="en-US"/>
              </w:rPr>
              <w:drawing>
                <wp:inline distT="0" distB="0" distL="0" distR="0">
                  <wp:extent cx="1033145" cy="619125"/>
                  <wp:effectExtent l="0" t="0" r="0" b="0"/>
                  <wp:docPr id="1142657554" name="Picture 5" descr="Trang trí đám cưới bằng hoa lụa thiết kế - con át chủ bài của nhà 7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657554" name="Picture 5" descr="Trang trí đám cưới bằng hoa lụa thiết kế - con át chủ bài của nhà 779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052666" cy="630482"/>
                          </a:xfrm>
                          <a:prstGeom prst="rect">
                            <a:avLst/>
                          </a:prstGeom>
                          <a:noFill/>
                          <a:ln>
                            <a:noFill/>
                          </a:ln>
                        </pic:spPr>
                      </pic:pic>
                    </a:graphicData>
                  </a:graphic>
                </wp:inline>
              </w:drawing>
            </w:r>
            <w:r>
              <w:t xml:space="preserve"> </w:t>
            </w:r>
            <w:r>
              <w:rPr>
                <w:lang w:eastAsia="en-US"/>
              </w:rPr>
              <w:drawing>
                <wp:inline distT="0" distB="0" distL="0" distR="0">
                  <wp:extent cx="1196340" cy="626745"/>
                  <wp:effectExtent l="0" t="0" r="3810" b="1905"/>
                  <wp:docPr id="1759698557" name="Picture 6" descr="Ý nghĩa các loại hoa thường được sử dụng trang trí sảnh tiệc cưới - Gala  Ce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698557" name="Picture 6" descr="Ý nghĩa các loại hoa thường được sử dụng trang trí sảnh tiệc cưới - Gala  Cente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220091" cy="638890"/>
                          </a:xfrm>
                          <a:prstGeom prst="rect">
                            <a:avLst/>
                          </a:prstGeom>
                          <a:noFill/>
                          <a:ln>
                            <a:noFill/>
                          </a:ln>
                        </pic:spPr>
                      </pic:pic>
                    </a:graphicData>
                  </a:graphic>
                </wp:inline>
              </w:drawing>
            </w:r>
          </w:p>
          <w:p>
            <w:pPr>
              <w:pStyle w:val="8"/>
              <w:spacing w:before="0" w:beforeAutospacing="0" w:after="0" w:afterAutospacing="0" w:line="288" w:lineRule="auto"/>
              <w:jc w:val="center"/>
              <w:rPr>
                <w:rStyle w:val="5"/>
                <w:i w:val="0"/>
                <w:iCs w:val="0"/>
                <w:sz w:val="28"/>
                <w:szCs w:val="28"/>
              </w:rPr>
            </w:pPr>
            <w:r>
              <w:rPr>
                <w:lang w:eastAsia="en-US"/>
              </w:rPr>
              <w:drawing>
                <wp:inline distT="0" distB="0" distL="0" distR="0">
                  <wp:extent cx="1842770" cy="118935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rcRect l="16235" t="32669" r="55270" b="28332"/>
                          <a:stretch>
                            <a:fillRect/>
                          </a:stretch>
                        </pic:blipFill>
                        <pic:spPr>
                          <a:xfrm>
                            <a:off x="0" y="0"/>
                            <a:ext cx="1849458" cy="1193389"/>
                          </a:xfrm>
                          <a:prstGeom prst="rect">
                            <a:avLst/>
                          </a:prstGeom>
                          <a:ln>
                            <a:noFill/>
                          </a:ln>
                        </pic:spPr>
                      </pic:pic>
                    </a:graphicData>
                  </a:graphic>
                </wp:inline>
              </w:drawing>
            </w:r>
          </w:p>
          <w:p>
            <w:pPr>
              <w:pStyle w:val="8"/>
              <w:spacing w:before="0" w:beforeAutospacing="0" w:after="0" w:afterAutospacing="0" w:line="288" w:lineRule="auto"/>
              <w:jc w:val="both"/>
              <w:rPr>
                <w:sz w:val="28"/>
                <w:szCs w:val="28"/>
              </w:rPr>
            </w:pPr>
            <w:r>
              <w:rPr>
                <w:sz w:val="28"/>
                <w:szCs w:val="28"/>
              </w:rPr>
              <w:t>- GV giới thiệu từng tranh, mời học sinh đưa thẻ.</w:t>
            </w:r>
          </w:p>
          <w:p>
            <w:pPr>
              <w:pStyle w:val="8"/>
              <w:spacing w:before="0" w:beforeAutospacing="0" w:after="0" w:afterAutospacing="0" w:line="288" w:lineRule="auto"/>
              <w:jc w:val="both"/>
              <w:rPr>
                <w:sz w:val="28"/>
                <w:szCs w:val="28"/>
              </w:rPr>
            </w:pPr>
            <w:r>
              <w:rPr>
                <w:sz w:val="28"/>
                <w:szCs w:val="28"/>
              </w:rPr>
              <w:t>-GV cho học sinh giới thiệu thêm về lợiích của hoa, cây cảnh</w:t>
            </w:r>
          </w:p>
          <w:p>
            <w:pPr>
              <w:pStyle w:val="8"/>
              <w:spacing w:before="0" w:beforeAutospacing="0" w:after="0" w:afterAutospacing="0" w:line="288" w:lineRule="auto"/>
              <w:jc w:val="both"/>
              <w:rPr>
                <w:sz w:val="28"/>
                <w:szCs w:val="28"/>
              </w:rPr>
            </w:pPr>
            <w:r>
              <w:rPr>
                <w:sz w:val="28"/>
                <w:szCs w:val="28"/>
              </w:rPr>
              <w:t>- GV nhận xét chung, tuyên dương và chốt: Hoa và cây cảnh được dùng để trang trí , quà tặng, chúc mừng, tăng thêm thu nhập phát triển kinh tế</w:t>
            </w:r>
          </w:p>
        </w:tc>
        <w:tc>
          <w:tcPr>
            <w:tcW w:w="468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đọc yêu cầu bài.</w:t>
            </w:r>
          </w:p>
          <w:p>
            <w:pPr>
              <w:spacing w:line="288" w:lineRule="auto"/>
              <w:jc w:val="both"/>
              <w:rPr>
                <w:rFonts w:eastAsia="Times New Roman"/>
                <w:szCs w:val="28"/>
                <w:lang w:val="nl-NL"/>
              </w:rPr>
            </w:pPr>
            <w:r>
              <w:rPr>
                <w:rFonts w:eastAsia="Times New Roman"/>
                <w:szCs w:val="28"/>
                <w:lang w:val="nl-NL"/>
              </w:rPr>
              <w:t>- HS làm việc chung cả lớp: Quan sát tranh và trả lời câu hỏi: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w:t>
            </w:r>
            <w:r>
              <w:rPr>
                <w:szCs w:val="28"/>
              </w:rPr>
              <w:t xml:space="preserve">Hoa, cây cảnh được dùng để trang trí ở trường học, nhà ở,công viên, hội trường các cuộc hội họp... </w:t>
            </w:r>
            <w:r>
              <w:rPr>
                <w:rFonts w:eastAsia="Times New Roman"/>
                <w:szCs w:val="28"/>
                <w:lang w:val="nl-NL"/>
              </w:rPr>
              <w:t>.</w:t>
            </w:r>
          </w:p>
          <w:p>
            <w:pPr>
              <w:spacing w:line="288" w:lineRule="auto"/>
              <w:jc w:val="both"/>
              <w:rPr>
                <w:rFonts w:eastAsia="Times New Roman"/>
                <w:szCs w:val="28"/>
                <w:lang w:val="nl-NL"/>
              </w:rPr>
            </w:pPr>
            <w:r>
              <w:rPr>
                <w:rFonts w:eastAsia="Times New Roman"/>
                <w:szCs w:val="28"/>
                <w:lang w:val="nl-NL"/>
              </w:rPr>
              <w:t xml:space="preserve">+ </w:t>
            </w:r>
            <w:r>
              <w:rPr>
                <w:szCs w:val="28"/>
              </w:rPr>
              <w:t>Hoa, cây cảnh được dùng để xuất khẩu phát triển kinh tế.</w:t>
            </w:r>
          </w:p>
          <w:p>
            <w:pPr>
              <w:spacing w:line="288" w:lineRule="auto"/>
              <w:jc w:val="both"/>
              <w:rPr>
                <w:rFonts w:eastAsia="Times New Roman"/>
                <w:szCs w:val="28"/>
                <w:lang w:val="nl-NL"/>
              </w:rPr>
            </w:pPr>
            <w:r>
              <w:rPr>
                <w:rFonts w:eastAsia="Times New Roman"/>
                <w:szCs w:val="28"/>
                <w:lang w:val="nl-NL"/>
              </w:rPr>
              <w:t xml:space="preserve">+ </w:t>
            </w:r>
            <w:r>
              <w:rPr>
                <w:szCs w:val="28"/>
              </w:rPr>
              <w:t>Hoa, cây cảnh được dùng để làm quà tặng, chúc mừng chia sẻ động viên khi vui, buồn</w:t>
            </w:r>
          </w:p>
          <w:p>
            <w:pPr>
              <w:spacing w:line="288" w:lineRule="auto"/>
              <w:jc w:val="both"/>
              <w:rPr>
                <w:rFonts w:eastAsia="Times New Roman"/>
                <w:szCs w:val="28"/>
                <w:lang w:val="nl-NL"/>
              </w:rPr>
            </w:pPr>
            <w:r>
              <w:rPr>
                <w:rFonts w:eastAsia="Times New Roman"/>
                <w:szCs w:val="28"/>
                <w:lang w:val="nl-NL"/>
              </w:rPr>
              <w:t>- HS đưa thẻ tương ứng với tranh.</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HS lắng nghe, ghi nhớ.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8"/>
              <w:spacing w:before="0" w:beforeAutospacing="0" w:after="0" w:afterAutospacing="0" w:line="288" w:lineRule="auto"/>
              <w:jc w:val="both"/>
              <w:rPr>
                <w:sz w:val="28"/>
                <w:szCs w:val="28"/>
              </w:rPr>
            </w:pPr>
            <w:r>
              <w:rPr>
                <w:rStyle w:val="9"/>
                <w:bCs w:val="0"/>
                <w:sz w:val="28"/>
                <w:szCs w:val="28"/>
              </w:rPr>
              <w:t>Hoạt động 2: Chia sẻ cùng bạn. (sinh hoạt nhóm 4)</w:t>
            </w:r>
          </w:p>
          <w:p>
            <w:pPr>
              <w:pStyle w:val="8"/>
              <w:spacing w:before="0" w:beforeAutospacing="0" w:after="0" w:afterAutospacing="0" w:line="288" w:lineRule="auto"/>
              <w:jc w:val="both"/>
              <w:rPr>
                <w:sz w:val="28"/>
                <w:szCs w:val="28"/>
              </w:rPr>
            </w:pPr>
            <w:r>
              <w:rPr>
                <w:sz w:val="28"/>
                <w:szCs w:val="28"/>
              </w:rPr>
              <w:t>- GV yêu cầu HS đọc yêu cầu bài.</w:t>
            </w:r>
          </w:p>
          <w:p>
            <w:pPr>
              <w:pStyle w:val="8"/>
              <w:spacing w:before="0" w:beforeAutospacing="0" w:after="0" w:afterAutospacing="0" w:line="288" w:lineRule="auto"/>
              <w:jc w:val="both"/>
              <w:rPr>
                <w:sz w:val="28"/>
                <w:szCs w:val="28"/>
              </w:rPr>
            </w:pPr>
            <w:r>
              <w:rPr>
                <w:sz w:val="28"/>
                <w:szCs w:val="28"/>
              </w:rPr>
              <w:t>- GV mời HS sinh hoạt nhóm 4, cùng nhau thảo luận và chia sẻ về :</w:t>
            </w:r>
          </w:p>
          <w:p>
            <w:pPr>
              <w:autoSpaceDE w:val="0"/>
              <w:autoSpaceDN w:val="0"/>
              <w:adjustRightInd w:val="0"/>
              <w:rPr>
                <w:rFonts w:ascii="Minion Pro" w:hAnsi="Minion Pro" w:cs="Minion Pro"/>
                <w:color w:val="231F20"/>
                <w:sz w:val="25"/>
                <w:szCs w:val="25"/>
              </w:rPr>
            </w:pPr>
            <w:r>
              <w:rPr>
                <w:rFonts w:ascii="Minion Pro" w:hAnsi="Minion Pro" w:cs="Minion Pro"/>
                <w:color w:val="231F20"/>
                <w:sz w:val="25"/>
                <w:szCs w:val="25"/>
              </w:rPr>
              <w:t>+ Kể tên và nêu đặc điểm của một số loại cây, hoa nở vào mùa xuân hoặc mùa hè hoặc mùa thu hoặc mùa đông mà em biết.</w:t>
            </w:r>
          </w:p>
          <w:p>
            <w:pPr>
              <w:autoSpaceDE w:val="0"/>
              <w:autoSpaceDN w:val="0"/>
              <w:adjustRightInd w:val="0"/>
              <w:rPr>
                <w:rFonts w:ascii="Minion Pro" w:hAnsi="Minion Pro" w:cs="Minion Pro"/>
                <w:color w:val="231F20"/>
                <w:sz w:val="25"/>
                <w:szCs w:val="25"/>
              </w:rPr>
            </w:pPr>
            <w:r>
              <w:rPr>
                <w:rFonts w:ascii="Minion Pro" w:hAnsi="Minion Pro" w:cs="Minion Pro"/>
                <w:color w:val="231F20"/>
                <w:sz w:val="25"/>
                <w:szCs w:val="25"/>
              </w:rPr>
              <w:t xml:space="preserve"> + Em yêu thích loại hoa, cây cảnh nào nhất? Vì sao? Hãy chia sẻ hiểu biết của em về loại hoa, cây cảnh đó.</w:t>
            </w:r>
          </w:p>
          <w:p>
            <w:pPr>
              <w:pStyle w:val="8"/>
              <w:spacing w:before="0" w:beforeAutospacing="0" w:after="0" w:afterAutospacing="0" w:line="288" w:lineRule="auto"/>
              <w:jc w:val="both"/>
              <w:rPr>
                <w:sz w:val="28"/>
                <w:szCs w:val="28"/>
              </w:rPr>
            </w:pPr>
            <w:r>
              <w:rPr>
                <w:sz w:val="28"/>
                <w:szCs w:val="28"/>
              </w:rPr>
              <w:t>- GV mời đại diện các nhóm trình bày kết quả thảo luận.</w:t>
            </w:r>
          </w:p>
          <w:p>
            <w:pPr>
              <w:pStyle w:val="8"/>
              <w:spacing w:before="0" w:beforeAutospacing="0" w:after="0" w:afterAutospacing="0" w:line="288" w:lineRule="auto"/>
              <w:jc w:val="both"/>
              <w:rPr>
                <w:sz w:val="28"/>
                <w:szCs w:val="28"/>
              </w:rPr>
            </w:pPr>
            <w:r>
              <w:rPr>
                <w:sz w:val="28"/>
                <w:szCs w:val="28"/>
              </w:rPr>
              <w:t>- Mời các nhóm khác nhận xét, bổ sung.</w:t>
            </w:r>
          </w:p>
          <w:p>
            <w:pPr>
              <w:pStyle w:val="8"/>
              <w:spacing w:before="0" w:beforeAutospacing="0" w:after="0" w:afterAutospacing="0" w:line="288" w:lineRule="auto"/>
              <w:jc w:val="both"/>
              <w:rPr>
                <w:sz w:val="28"/>
                <w:szCs w:val="28"/>
              </w:rPr>
            </w:pPr>
            <w:r>
              <w:rPr>
                <w:sz w:val="28"/>
                <w:szCs w:val="28"/>
              </w:rPr>
              <w:t>- GV nhận xét chung tuyên dương các nhóm.</w:t>
            </w:r>
          </w:p>
        </w:tc>
        <w:tc>
          <w:tcPr>
            <w:tcW w:w="4686" w:type="dxa"/>
            <w:gridSpan w:val="2"/>
            <w:tcBorders>
              <w:top w:val="dashed" w:color="auto" w:sz="4" w:space="0"/>
              <w:bottom w:val="dashed" w:color="auto" w:sz="4" w:space="0"/>
            </w:tcBorders>
          </w:tcPr>
          <w:p>
            <w:pPr>
              <w:spacing w:line="288" w:lineRule="auto"/>
              <w:jc w:val="both"/>
              <w:rPr>
                <w:szCs w:val="28"/>
                <w:highlight w:val="yellow"/>
              </w:rPr>
            </w:pPr>
          </w:p>
          <w:p>
            <w:pPr>
              <w:spacing w:line="288" w:lineRule="auto"/>
              <w:jc w:val="both"/>
              <w:rPr>
                <w:szCs w:val="28"/>
                <w:highlight w:val="yellow"/>
              </w:rPr>
            </w:pPr>
          </w:p>
          <w:p>
            <w:pPr>
              <w:pStyle w:val="8"/>
              <w:spacing w:before="0" w:beforeAutospacing="0" w:after="0" w:afterAutospacing="0" w:line="288" w:lineRule="auto"/>
              <w:jc w:val="both"/>
              <w:rPr>
                <w:sz w:val="28"/>
                <w:szCs w:val="28"/>
              </w:rPr>
            </w:pPr>
            <w:r>
              <w:rPr>
                <w:sz w:val="28"/>
                <w:szCs w:val="28"/>
              </w:rPr>
              <w:t>- GV yêu cầu HS đọc yêu cầu bài.</w:t>
            </w:r>
          </w:p>
          <w:p>
            <w:pPr>
              <w:pStyle w:val="8"/>
              <w:spacing w:before="0" w:beforeAutospacing="0" w:after="0" w:afterAutospacing="0" w:line="288" w:lineRule="auto"/>
              <w:jc w:val="both"/>
              <w:rPr>
                <w:sz w:val="28"/>
                <w:szCs w:val="28"/>
              </w:rPr>
            </w:pPr>
            <w:r>
              <w:rPr>
                <w:sz w:val="28"/>
                <w:szCs w:val="28"/>
              </w:rPr>
              <w:t>- GV mời HS sinh hoạt nhóm 4, cùng nhau thảo luận và chia sẻ :</w:t>
            </w:r>
          </w:p>
          <w:p>
            <w:pPr>
              <w:pStyle w:val="8"/>
              <w:spacing w:before="0" w:beforeAutospacing="0" w:after="0" w:afterAutospacing="0" w:line="288" w:lineRule="auto"/>
              <w:jc w:val="both"/>
              <w:rPr>
                <w:sz w:val="28"/>
                <w:szCs w:val="28"/>
              </w:rPr>
            </w:pPr>
            <w:r>
              <w:rPr>
                <w:sz w:val="28"/>
                <w:szCs w:val="28"/>
              </w:rPr>
              <w:t>+ HS kể tên cây, hoa theo mùa mình biết.</w:t>
            </w:r>
          </w:p>
          <w:p>
            <w:pPr>
              <w:pStyle w:val="8"/>
              <w:spacing w:before="0" w:beforeAutospacing="0" w:after="0" w:afterAutospacing="0" w:line="288" w:lineRule="auto"/>
              <w:jc w:val="both"/>
              <w:rPr>
                <w:sz w:val="28"/>
                <w:szCs w:val="28"/>
              </w:rPr>
            </w:pPr>
            <w:r>
              <w:rPr>
                <w:sz w:val="28"/>
                <w:szCs w:val="28"/>
              </w:rPr>
              <w:t xml:space="preserve">+ Nêu đặc điểm của các loại cây, hoa </w:t>
            </w:r>
          </w:p>
          <w:p>
            <w:pPr>
              <w:pStyle w:val="8"/>
              <w:spacing w:before="0" w:beforeAutospacing="0" w:after="0" w:afterAutospacing="0" w:line="288" w:lineRule="auto"/>
              <w:jc w:val="both"/>
              <w:rPr>
                <w:sz w:val="28"/>
                <w:szCs w:val="28"/>
              </w:rPr>
            </w:pPr>
            <w:r>
              <w:rPr>
                <w:sz w:val="28"/>
                <w:szCs w:val="28"/>
              </w:rPr>
              <w:t>+ kể tên và nêu cây, hoa mình thích, nói về đặc điểm của nó, nêu vì sao?</w:t>
            </w:r>
          </w:p>
          <w:p>
            <w:pPr>
              <w:pStyle w:val="8"/>
              <w:spacing w:before="0" w:beforeAutospacing="0" w:after="0" w:afterAutospacing="0" w:line="288" w:lineRule="auto"/>
              <w:jc w:val="both"/>
              <w:rPr>
                <w:sz w:val="28"/>
                <w:szCs w:val="28"/>
              </w:rPr>
            </w:pPr>
            <w:r>
              <w:rPr>
                <w:sz w:val="28"/>
                <w:szCs w:val="28"/>
              </w:rPr>
              <w:t>- Đại diện các nhóm trình bày kết quả thảo luận.</w:t>
            </w:r>
          </w:p>
          <w:p>
            <w:pPr>
              <w:pStyle w:val="8"/>
              <w:spacing w:before="0" w:beforeAutospacing="0" w:after="0" w:afterAutospacing="0" w:line="288" w:lineRule="auto"/>
              <w:jc w:val="both"/>
              <w:rPr>
                <w:sz w:val="28"/>
                <w:szCs w:val="28"/>
              </w:rPr>
            </w:pPr>
            <w:r>
              <w:rPr>
                <w:sz w:val="28"/>
                <w:szCs w:val="28"/>
              </w:rPr>
              <w:t>- Các nhóm khác nhận xét, bổ sung.</w:t>
            </w:r>
          </w:p>
          <w:p>
            <w:pPr>
              <w:pStyle w:val="8"/>
              <w:spacing w:before="0" w:beforeAutospacing="0" w:after="0" w:afterAutospacing="0" w:line="288" w:lineRule="auto"/>
              <w:jc w:val="both"/>
              <w:rPr>
                <w:sz w:val="28"/>
                <w:szCs w:val="28"/>
              </w:rPr>
            </w:pPr>
            <w:r>
              <w:rPr>
                <w:sz w:val="28"/>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8"/>
              <w:spacing w:before="0" w:beforeAutospacing="0" w:after="0" w:afterAutospacing="0" w:line="288" w:lineRule="auto"/>
              <w:jc w:val="both"/>
              <w:rPr>
                <w:sz w:val="28"/>
                <w:szCs w:val="28"/>
              </w:rPr>
            </w:pPr>
            <w:r>
              <w:rPr>
                <w:rStyle w:val="9"/>
                <w:bCs w:val="0"/>
                <w:sz w:val="28"/>
                <w:szCs w:val="28"/>
              </w:rPr>
              <w:t>Hoạt động 3: Chia sẻ cùng bạn. (sinh hoạt nhóm 2)</w:t>
            </w:r>
          </w:p>
          <w:p>
            <w:pPr>
              <w:pStyle w:val="8"/>
              <w:spacing w:before="0" w:beforeAutospacing="0" w:after="0" w:afterAutospacing="0" w:line="288" w:lineRule="auto"/>
              <w:jc w:val="both"/>
              <w:rPr>
                <w:sz w:val="28"/>
                <w:szCs w:val="28"/>
              </w:rPr>
            </w:pPr>
            <w:r>
              <w:rPr>
                <w:sz w:val="28"/>
                <w:szCs w:val="28"/>
              </w:rPr>
              <w:t>- GV yêu cầu HS đọc yêu cầu bài.</w:t>
            </w:r>
          </w:p>
          <w:p>
            <w:pPr>
              <w:pStyle w:val="8"/>
              <w:spacing w:before="0" w:beforeAutospacing="0" w:after="0" w:afterAutospacing="0" w:line="288" w:lineRule="auto"/>
              <w:jc w:val="both"/>
              <w:rPr>
                <w:sz w:val="28"/>
                <w:szCs w:val="28"/>
              </w:rPr>
            </w:pPr>
            <w:r>
              <w:rPr>
                <w:sz w:val="28"/>
                <w:szCs w:val="28"/>
              </w:rPr>
              <w:t>- GV mời HS sinh hoạt nhóm 2, cùng nhau thảo luận và chia sẻ về :</w:t>
            </w:r>
          </w:p>
          <w:p>
            <w:pPr>
              <w:autoSpaceDE w:val="0"/>
              <w:autoSpaceDN w:val="0"/>
              <w:adjustRightInd w:val="0"/>
              <w:rPr>
                <w:color w:val="231F20"/>
                <w:szCs w:val="28"/>
              </w:rPr>
            </w:pPr>
            <w:r>
              <w:rPr>
                <w:color w:val="231F20"/>
                <w:szCs w:val="28"/>
              </w:rPr>
              <w:t xml:space="preserve">+ Kể tên một số loại giá thể trồng hoa, cây cảnh mà em biết. 3. </w:t>
            </w:r>
          </w:p>
          <w:p>
            <w:pPr>
              <w:autoSpaceDE w:val="0"/>
              <w:autoSpaceDN w:val="0"/>
              <w:adjustRightInd w:val="0"/>
              <w:rPr>
                <w:color w:val="231F20"/>
                <w:szCs w:val="28"/>
              </w:rPr>
            </w:pPr>
            <w:r>
              <w:rPr>
                <w:color w:val="231F20"/>
                <w:szCs w:val="28"/>
              </w:rPr>
              <w:t>+Mô tả cách sử dụng một số dụng cụ trồng hoa, cây cảnh trong chậu.</w:t>
            </w:r>
          </w:p>
          <w:p>
            <w:pPr>
              <w:autoSpaceDE w:val="0"/>
              <w:autoSpaceDN w:val="0"/>
              <w:adjustRightInd w:val="0"/>
              <w:rPr>
                <w:color w:val="231F20"/>
                <w:szCs w:val="28"/>
              </w:rPr>
            </w:pPr>
            <w:r>
              <w:rPr>
                <w:color w:val="231F20"/>
                <w:szCs w:val="28"/>
              </w:rPr>
              <w:t>+Nêu cách gieo hạt và các việc cần làm sau khi gieo hạt hoa, cây cảnh trong chậu.</w:t>
            </w:r>
          </w:p>
          <w:p>
            <w:pPr>
              <w:autoSpaceDE w:val="0"/>
              <w:autoSpaceDN w:val="0"/>
              <w:adjustRightInd w:val="0"/>
              <w:rPr>
                <w:color w:val="231F20"/>
                <w:szCs w:val="28"/>
              </w:rPr>
            </w:pPr>
            <w:r>
              <w:rPr>
                <w:color w:val="231F20"/>
                <w:szCs w:val="28"/>
              </w:rPr>
              <w:t>+ Miêu tả cây mình gieo trồng và chăm sóc</w:t>
            </w:r>
          </w:p>
          <w:p>
            <w:pPr>
              <w:pStyle w:val="8"/>
              <w:spacing w:before="0" w:beforeAutospacing="0" w:after="0" w:afterAutospacing="0" w:line="288" w:lineRule="auto"/>
              <w:jc w:val="both"/>
              <w:rPr>
                <w:sz w:val="28"/>
                <w:szCs w:val="28"/>
              </w:rPr>
            </w:pPr>
            <w:r>
              <w:rPr>
                <w:sz w:val="28"/>
                <w:szCs w:val="28"/>
              </w:rPr>
              <w:t>- GV mời đại diện các nhóm trình bày kết quả thảo luận.</w:t>
            </w:r>
          </w:p>
          <w:p>
            <w:pPr>
              <w:pStyle w:val="8"/>
              <w:spacing w:before="0" w:beforeAutospacing="0" w:after="0" w:afterAutospacing="0" w:line="288" w:lineRule="auto"/>
              <w:jc w:val="both"/>
              <w:rPr>
                <w:sz w:val="28"/>
                <w:szCs w:val="28"/>
              </w:rPr>
            </w:pPr>
            <w:r>
              <w:rPr>
                <w:sz w:val="28"/>
                <w:szCs w:val="28"/>
              </w:rPr>
              <w:t>- Mời các nhóm khác nhận xét, bổ sung.</w:t>
            </w:r>
          </w:p>
          <w:p>
            <w:pPr>
              <w:pStyle w:val="8"/>
              <w:spacing w:before="0" w:beforeAutospacing="0" w:after="0" w:afterAutospacing="0" w:line="288" w:lineRule="auto"/>
              <w:jc w:val="both"/>
              <w:rPr>
                <w:rStyle w:val="9"/>
                <w:bCs w:val="0"/>
                <w:sz w:val="28"/>
                <w:szCs w:val="28"/>
              </w:rPr>
            </w:pPr>
            <w:r>
              <w:rPr>
                <w:sz w:val="28"/>
                <w:szCs w:val="28"/>
              </w:rPr>
              <w:t>- GV nhận xét chung tuyên dương các nhóm.</w:t>
            </w:r>
          </w:p>
        </w:tc>
        <w:tc>
          <w:tcPr>
            <w:tcW w:w="4686" w:type="dxa"/>
            <w:gridSpan w:val="2"/>
            <w:tcBorders>
              <w:top w:val="dashed" w:color="auto" w:sz="4" w:space="0"/>
              <w:bottom w:val="dashed" w:color="auto" w:sz="4" w:space="0"/>
            </w:tcBorders>
          </w:tcPr>
          <w:p>
            <w:pPr>
              <w:spacing w:line="288" w:lineRule="auto"/>
              <w:jc w:val="both"/>
              <w:rPr>
                <w:szCs w:val="28"/>
                <w:highlight w:val="yellow"/>
              </w:rPr>
            </w:pPr>
          </w:p>
          <w:p>
            <w:pPr>
              <w:spacing w:line="288" w:lineRule="auto"/>
              <w:jc w:val="both"/>
              <w:rPr>
                <w:szCs w:val="28"/>
                <w:highlight w:val="yellow"/>
              </w:rPr>
            </w:pPr>
          </w:p>
          <w:p>
            <w:pPr>
              <w:pStyle w:val="8"/>
              <w:spacing w:before="0" w:beforeAutospacing="0" w:after="0" w:afterAutospacing="0" w:line="288" w:lineRule="auto"/>
              <w:jc w:val="both"/>
              <w:rPr>
                <w:sz w:val="28"/>
                <w:szCs w:val="28"/>
              </w:rPr>
            </w:pPr>
            <w:r>
              <w:rPr>
                <w:sz w:val="28"/>
                <w:szCs w:val="28"/>
              </w:rPr>
              <w:t>- GV yêu cầu HS đọc yêu cầu bài.</w:t>
            </w:r>
          </w:p>
          <w:p>
            <w:pPr>
              <w:pStyle w:val="8"/>
              <w:spacing w:before="0" w:beforeAutospacing="0" w:after="0" w:afterAutospacing="0" w:line="288" w:lineRule="auto"/>
              <w:jc w:val="both"/>
              <w:rPr>
                <w:sz w:val="28"/>
                <w:szCs w:val="28"/>
              </w:rPr>
            </w:pPr>
            <w:r>
              <w:rPr>
                <w:sz w:val="28"/>
                <w:szCs w:val="28"/>
              </w:rPr>
              <w:t>- GV mời HS sinh hoạt nhóm 2, cùng nhau thảo luận và chia sẻ :</w:t>
            </w:r>
          </w:p>
          <w:p>
            <w:pPr>
              <w:pStyle w:val="8"/>
              <w:spacing w:before="0" w:beforeAutospacing="0" w:after="0" w:afterAutospacing="0" w:line="288" w:lineRule="auto"/>
              <w:jc w:val="both"/>
              <w:rPr>
                <w:sz w:val="28"/>
                <w:szCs w:val="28"/>
              </w:rPr>
            </w:pPr>
            <w:r>
              <w:rPr>
                <w:sz w:val="28"/>
                <w:szCs w:val="28"/>
              </w:rPr>
              <w:t>+ HS kể tên loại dụng cụ trồng cây, hoavà mô tả cách dụng các dụng cụ đó.</w:t>
            </w:r>
          </w:p>
          <w:p>
            <w:pPr>
              <w:pStyle w:val="8"/>
              <w:spacing w:before="0" w:beforeAutospacing="0" w:after="0" w:afterAutospacing="0" w:line="288" w:lineRule="auto"/>
              <w:jc w:val="both"/>
              <w:rPr>
                <w:sz w:val="28"/>
                <w:szCs w:val="28"/>
              </w:rPr>
            </w:pPr>
            <w:r>
              <w:rPr>
                <w:sz w:val="28"/>
                <w:szCs w:val="28"/>
              </w:rPr>
              <w:t>+ Nêu cách bước gieo hạt trong chậu .</w:t>
            </w:r>
          </w:p>
          <w:p>
            <w:pPr>
              <w:autoSpaceDE w:val="0"/>
              <w:autoSpaceDN w:val="0"/>
              <w:adjustRightInd w:val="0"/>
              <w:rPr>
                <w:color w:val="231F20"/>
                <w:szCs w:val="28"/>
              </w:rPr>
            </w:pPr>
            <w:r>
              <w:rPr>
                <w:color w:val="231F20"/>
                <w:szCs w:val="28"/>
              </w:rPr>
              <w:t>+Hãy mô tả một số cách tưới nước cho hoa, cây cảnh trong chậu của mình. Cách bón phân cho hoa, cây cảnh trong chậu. Cách cắt tỉa, vệ sinh cho hoa, cây cảnh trong chậu, vệ sinh cho một loại hoa, cây cảnh trong chậu của mình.</w:t>
            </w:r>
          </w:p>
          <w:p>
            <w:pPr>
              <w:pStyle w:val="8"/>
              <w:spacing w:before="0" w:beforeAutospacing="0" w:after="0" w:afterAutospacing="0" w:line="288" w:lineRule="auto"/>
              <w:jc w:val="both"/>
              <w:rPr>
                <w:sz w:val="28"/>
                <w:szCs w:val="28"/>
              </w:rPr>
            </w:pPr>
            <w:r>
              <w:rPr>
                <w:sz w:val="28"/>
                <w:szCs w:val="28"/>
              </w:rPr>
              <w:t>- Đại diện các nhóm trình bày kết quả thảo luận.</w:t>
            </w:r>
          </w:p>
          <w:p>
            <w:pPr>
              <w:pStyle w:val="8"/>
              <w:spacing w:before="0" w:beforeAutospacing="0" w:after="0" w:afterAutospacing="0" w:line="288" w:lineRule="auto"/>
              <w:jc w:val="both"/>
              <w:rPr>
                <w:sz w:val="28"/>
                <w:szCs w:val="28"/>
              </w:rPr>
            </w:pPr>
            <w:r>
              <w:rPr>
                <w:sz w:val="28"/>
                <w:szCs w:val="28"/>
              </w:rPr>
              <w:t>- Các nhóm khác nhận xét, bổ sung.</w:t>
            </w:r>
          </w:p>
          <w:p>
            <w:pPr>
              <w:spacing w:line="288" w:lineRule="auto"/>
              <w:jc w:val="both"/>
              <w:rPr>
                <w:szCs w:val="28"/>
                <w:highlight w:val="yellow"/>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mời HS chia sẻ về tự gieo trồng chậu hoaở nhà và chăm sóc, giải thích lợi ích của những loại hoa, cây cảnh với mọi người trong gia đình.</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GV nhận xét tuyên dương.</w:t>
            </w:r>
          </w:p>
          <w:p>
            <w:pPr>
              <w:spacing w:line="288" w:lineRule="auto"/>
              <w:jc w:val="both"/>
              <w:rPr>
                <w:rFonts w:eastAsia="Times New Roman"/>
                <w:szCs w:val="28"/>
                <w:lang w:val="nl-NL"/>
              </w:rPr>
            </w:pPr>
            <w:r>
              <w:rPr>
                <w:rFonts w:eastAsia="Times New Roman"/>
                <w:szCs w:val="28"/>
                <w:lang w:val="nl-NL"/>
              </w:rPr>
              <w:t>- Nhận xét sau tiết dạy.</w:t>
            </w:r>
          </w:p>
          <w:p>
            <w:pPr>
              <w:spacing w:line="288" w:lineRule="auto"/>
              <w:jc w:val="both"/>
              <w:rPr>
                <w:rFonts w:eastAsia="Times New Roman"/>
                <w:szCs w:val="28"/>
                <w:lang w:val="nl-NL"/>
              </w:rPr>
            </w:pPr>
            <w:r>
              <w:rPr>
                <w:rFonts w:eastAsia="Times New Roman"/>
                <w:szCs w:val="28"/>
                <w:lang w:val="nl-NL"/>
              </w:rPr>
              <w:t>- Dặn dò về nhà.</w:t>
            </w:r>
          </w:p>
        </w:tc>
        <w:tc>
          <w:tcPr>
            <w:tcW w:w="4686"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tham gia chia sẻ về những loài hoa, cây cảnh được trồng ở nhà, giải thích lợi ích của những loại hoa, cây cảnh đó với người thân.</w:t>
            </w: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rPr>
          <w:rFonts w:eastAsia="Times New Roman"/>
          <w:szCs w:val="28"/>
        </w:rPr>
      </w:pPr>
      <w:r>
        <w:rPr>
          <w:rFonts w:eastAsia="Times New Roman"/>
          <w:szCs w:val="28"/>
        </w:rPr>
        <w:t>---------------------------------------------------</w:t>
      </w:r>
    </w:p>
    <w:p>
      <w:pPr>
        <w:spacing w:line="288" w:lineRule="auto"/>
        <w:rPr>
          <w:rFonts w:eastAsia="Times New Roman"/>
          <w:szCs w:val="28"/>
        </w:rPr>
      </w:pPr>
    </w:p>
    <w:p>
      <w:pPr>
        <w:spacing w:line="288" w:lineRule="auto"/>
        <w:rPr>
          <w:rFonts w:eastAsia="Times New Roman"/>
          <w:szCs w:val="28"/>
        </w:rPr>
      </w:pPr>
    </w:p>
    <w:sectPr>
      <w:type w:val="continuous"/>
      <w:pgSz w:w="12240" w:h="15840"/>
      <w:pgMar w:top="1260" w:right="990" w:bottom="1440" w:left="1440" w:header="720" w:footer="720" w:gutter="0"/>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Minion Pro">
    <w:altName w:val="Cambria Math"/>
    <w:panose1 w:val="00000000000000000000"/>
    <w:charset w:val="00"/>
    <w:family w:val="roman"/>
    <w:pitch w:val="default"/>
    <w:sig w:usb0="00000000" w:usb1="00000000" w:usb2="00000000" w:usb3="00000000" w:csb0="0000019F" w:csb1="00000000"/>
  </w:font>
  <w:font w:name="Calibri">
    <w:panose1 w:val="020F0502020204030204"/>
    <w:charset w:val="00"/>
    <w:family w:val="auto"/>
    <w:pitch w:val="default"/>
    <w:sig w:usb0="E4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dit="forms"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01"/>
    <w:rsid w:val="0000368C"/>
    <w:rsid w:val="00010766"/>
    <w:rsid w:val="0001725F"/>
    <w:rsid w:val="00021608"/>
    <w:rsid w:val="00024387"/>
    <w:rsid w:val="00026F6C"/>
    <w:rsid w:val="00033EDF"/>
    <w:rsid w:val="0003598F"/>
    <w:rsid w:val="00061FFE"/>
    <w:rsid w:val="000707C8"/>
    <w:rsid w:val="000724F9"/>
    <w:rsid w:val="00083D51"/>
    <w:rsid w:val="000861E7"/>
    <w:rsid w:val="000957B1"/>
    <w:rsid w:val="000B33EE"/>
    <w:rsid w:val="000B6721"/>
    <w:rsid w:val="000C053F"/>
    <w:rsid w:val="000C3708"/>
    <w:rsid w:val="000C5C3A"/>
    <w:rsid w:val="000E0AF3"/>
    <w:rsid w:val="00100A4B"/>
    <w:rsid w:val="00101572"/>
    <w:rsid w:val="001219D5"/>
    <w:rsid w:val="00125F8B"/>
    <w:rsid w:val="001346A8"/>
    <w:rsid w:val="00135AF1"/>
    <w:rsid w:val="001407F1"/>
    <w:rsid w:val="00153161"/>
    <w:rsid w:val="00153CEF"/>
    <w:rsid w:val="001555D2"/>
    <w:rsid w:val="0015582A"/>
    <w:rsid w:val="00156629"/>
    <w:rsid w:val="001573C0"/>
    <w:rsid w:val="00164CF2"/>
    <w:rsid w:val="00166B3C"/>
    <w:rsid w:val="0016729D"/>
    <w:rsid w:val="0018678A"/>
    <w:rsid w:val="001A01FC"/>
    <w:rsid w:val="001D05B3"/>
    <w:rsid w:val="001D7BB7"/>
    <w:rsid w:val="001E0188"/>
    <w:rsid w:val="001E3121"/>
    <w:rsid w:val="001E32B3"/>
    <w:rsid w:val="001F2F01"/>
    <w:rsid w:val="002061E7"/>
    <w:rsid w:val="0021585B"/>
    <w:rsid w:val="00231C4C"/>
    <w:rsid w:val="002527B9"/>
    <w:rsid w:val="00252E69"/>
    <w:rsid w:val="002545CC"/>
    <w:rsid w:val="00264E87"/>
    <w:rsid w:val="00265129"/>
    <w:rsid w:val="00271815"/>
    <w:rsid w:val="00276C1D"/>
    <w:rsid w:val="0028393C"/>
    <w:rsid w:val="0028588B"/>
    <w:rsid w:val="00290CC3"/>
    <w:rsid w:val="002A0577"/>
    <w:rsid w:val="002A061C"/>
    <w:rsid w:val="002B7087"/>
    <w:rsid w:val="002B7654"/>
    <w:rsid w:val="002D33CC"/>
    <w:rsid w:val="002E5DAB"/>
    <w:rsid w:val="002F7908"/>
    <w:rsid w:val="00304744"/>
    <w:rsid w:val="003101CC"/>
    <w:rsid w:val="0031029C"/>
    <w:rsid w:val="00320599"/>
    <w:rsid w:val="00322088"/>
    <w:rsid w:val="00325191"/>
    <w:rsid w:val="00325D37"/>
    <w:rsid w:val="00326D62"/>
    <w:rsid w:val="00340997"/>
    <w:rsid w:val="00350F00"/>
    <w:rsid w:val="00371789"/>
    <w:rsid w:val="00374950"/>
    <w:rsid w:val="00382586"/>
    <w:rsid w:val="00383B73"/>
    <w:rsid w:val="00396DC2"/>
    <w:rsid w:val="003A10F3"/>
    <w:rsid w:val="003A3646"/>
    <w:rsid w:val="003C4C18"/>
    <w:rsid w:val="003D104E"/>
    <w:rsid w:val="003D302A"/>
    <w:rsid w:val="003D347B"/>
    <w:rsid w:val="003E2801"/>
    <w:rsid w:val="003F33F3"/>
    <w:rsid w:val="003F525A"/>
    <w:rsid w:val="00402924"/>
    <w:rsid w:val="0040494B"/>
    <w:rsid w:val="00417BC4"/>
    <w:rsid w:val="004232A2"/>
    <w:rsid w:val="00434A15"/>
    <w:rsid w:val="004465AC"/>
    <w:rsid w:val="00450A59"/>
    <w:rsid w:val="00455121"/>
    <w:rsid w:val="00457155"/>
    <w:rsid w:val="00462959"/>
    <w:rsid w:val="00464EF1"/>
    <w:rsid w:val="0047061F"/>
    <w:rsid w:val="00473D25"/>
    <w:rsid w:val="00491797"/>
    <w:rsid w:val="004937B5"/>
    <w:rsid w:val="004957BF"/>
    <w:rsid w:val="004B35DD"/>
    <w:rsid w:val="004D3CAA"/>
    <w:rsid w:val="004D4456"/>
    <w:rsid w:val="004D5A84"/>
    <w:rsid w:val="004D5EAC"/>
    <w:rsid w:val="004E07BE"/>
    <w:rsid w:val="004E320D"/>
    <w:rsid w:val="004F41C4"/>
    <w:rsid w:val="004F4F77"/>
    <w:rsid w:val="004F62C0"/>
    <w:rsid w:val="00505440"/>
    <w:rsid w:val="005069CC"/>
    <w:rsid w:val="0051561B"/>
    <w:rsid w:val="0052759C"/>
    <w:rsid w:val="0054491B"/>
    <w:rsid w:val="0054495F"/>
    <w:rsid w:val="005606B1"/>
    <w:rsid w:val="005714F0"/>
    <w:rsid w:val="00581D17"/>
    <w:rsid w:val="00590E38"/>
    <w:rsid w:val="00597476"/>
    <w:rsid w:val="005A6122"/>
    <w:rsid w:val="005C4EA3"/>
    <w:rsid w:val="005C55EA"/>
    <w:rsid w:val="005E6C46"/>
    <w:rsid w:val="005F0252"/>
    <w:rsid w:val="005F5B73"/>
    <w:rsid w:val="00603121"/>
    <w:rsid w:val="0060747B"/>
    <w:rsid w:val="00634A77"/>
    <w:rsid w:val="00636E77"/>
    <w:rsid w:val="006376CB"/>
    <w:rsid w:val="0064388B"/>
    <w:rsid w:val="00650D74"/>
    <w:rsid w:val="00654ECC"/>
    <w:rsid w:val="00657DCF"/>
    <w:rsid w:val="006613AF"/>
    <w:rsid w:val="00664761"/>
    <w:rsid w:val="00666561"/>
    <w:rsid w:val="006725EE"/>
    <w:rsid w:val="00672866"/>
    <w:rsid w:val="0067710C"/>
    <w:rsid w:val="00680F7D"/>
    <w:rsid w:val="00682AEB"/>
    <w:rsid w:val="0068660E"/>
    <w:rsid w:val="006879A3"/>
    <w:rsid w:val="00694C37"/>
    <w:rsid w:val="006953E0"/>
    <w:rsid w:val="006A35CE"/>
    <w:rsid w:val="006A5C2F"/>
    <w:rsid w:val="006C1BEA"/>
    <w:rsid w:val="006C7FB1"/>
    <w:rsid w:val="006D24CB"/>
    <w:rsid w:val="006D7E67"/>
    <w:rsid w:val="006E7C11"/>
    <w:rsid w:val="006E7FEA"/>
    <w:rsid w:val="006F093C"/>
    <w:rsid w:val="00713F74"/>
    <w:rsid w:val="007150C4"/>
    <w:rsid w:val="00715593"/>
    <w:rsid w:val="00715F04"/>
    <w:rsid w:val="00720A33"/>
    <w:rsid w:val="0072206B"/>
    <w:rsid w:val="007231C7"/>
    <w:rsid w:val="007307A0"/>
    <w:rsid w:val="007369E9"/>
    <w:rsid w:val="00737A7E"/>
    <w:rsid w:val="00741602"/>
    <w:rsid w:val="00742963"/>
    <w:rsid w:val="007467BE"/>
    <w:rsid w:val="007551AE"/>
    <w:rsid w:val="00762C65"/>
    <w:rsid w:val="00763C0D"/>
    <w:rsid w:val="00767E24"/>
    <w:rsid w:val="00783B41"/>
    <w:rsid w:val="007928EF"/>
    <w:rsid w:val="00793C96"/>
    <w:rsid w:val="00796170"/>
    <w:rsid w:val="007A47CE"/>
    <w:rsid w:val="007A5EFA"/>
    <w:rsid w:val="007A6FDD"/>
    <w:rsid w:val="007B0D9B"/>
    <w:rsid w:val="007D1607"/>
    <w:rsid w:val="007D4CBB"/>
    <w:rsid w:val="007E3FA9"/>
    <w:rsid w:val="007F28BF"/>
    <w:rsid w:val="00802930"/>
    <w:rsid w:val="00817E4F"/>
    <w:rsid w:val="0083373A"/>
    <w:rsid w:val="00837057"/>
    <w:rsid w:val="00844508"/>
    <w:rsid w:val="00850872"/>
    <w:rsid w:val="00852E07"/>
    <w:rsid w:val="00866733"/>
    <w:rsid w:val="00873059"/>
    <w:rsid w:val="008733AA"/>
    <w:rsid w:val="00887BCB"/>
    <w:rsid w:val="00894F2A"/>
    <w:rsid w:val="008953D0"/>
    <w:rsid w:val="008A0289"/>
    <w:rsid w:val="008A7C76"/>
    <w:rsid w:val="008B2CB9"/>
    <w:rsid w:val="008B732F"/>
    <w:rsid w:val="008C135A"/>
    <w:rsid w:val="008E3DF9"/>
    <w:rsid w:val="008E6176"/>
    <w:rsid w:val="008F23E8"/>
    <w:rsid w:val="008F4B57"/>
    <w:rsid w:val="00925E15"/>
    <w:rsid w:val="00926D24"/>
    <w:rsid w:val="00926FC3"/>
    <w:rsid w:val="00934CD9"/>
    <w:rsid w:val="00936386"/>
    <w:rsid w:val="009379EE"/>
    <w:rsid w:val="009561CD"/>
    <w:rsid w:val="00957DB7"/>
    <w:rsid w:val="00981A97"/>
    <w:rsid w:val="00983902"/>
    <w:rsid w:val="00983E91"/>
    <w:rsid w:val="009B2856"/>
    <w:rsid w:val="009C5D88"/>
    <w:rsid w:val="009C5FCA"/>
    <w:rsid w:val="009D46F9"/>
    <w:rsid w:val="009E4078"/>
    <w:rsid w:val="009F0BD5"/>
    <w:rsid w:val="009F1FD5"/>
    <w:rsid w:val="00A04752"/>
    <w:rsid w:val="00A07A78"/>
    <w:rsid w:val="00A22EB3"/>
    <w:rsid w:val="00A369FB"/>
    <w:rsid w:val="00A406CF"/>
    <w:rsid w:val="00A444EC"/>
    <w:rsid w:val="00A54791"/>
    <w:rsid w:val="00A85E2B"/>
    <w:rsid w:val="00A97882"/>
    <w:rsid w:val="00A97FBA"/>
    <w:rsid w:val="00AA050E"/>
    <w:rsid w:val="00AA155D"/>
    <w:rsid w:val="00AA6D01"/>
    <w:rsid w:val="00AB2D84"/>
    <w:rsid w:val="00AB46E3"/>
    <w:rsid w:val="00AC1636"/>
    <w:rsid w:val="00AC76D2"/>
    <w:rsid w:val="00AD4F4F"/>
    <w:rsid w:val="00AD7CD9"/>
    <w:rsid w:val="00AE23A4"/>
    <w:rsid w:val="00B07282"/>
    <w:rsid w:val="00B15C74"/>
    <w:rsid w:val="00B17CFE"/>
    <w:rsid w:val="00B21661"/>
    <w:rsid w:val="00B53917"/>
    <w:rsid w:val="00B5454D"/>
    <w:rsid w:val="00B64D48"/>
    <w:rsid w:val="00BA4CBD"/>
    <w:rsid w:val="00BB48B7"/>
    <w:rsid w:val="00BB7A4C"/>
    <w:rsid w:val="00BC17A2"/>
    <w:rsid w:val="00BC6047"/>
    <w:rsid w:val="00BD0744"/>
    <w:rsid w:val="00BD7902"/>
    <w:rsid w:val="00BE010D"/>
    <w:rsid w:val="00BE1D5F"/>
    <w:rsid w:val="00BF03F5"/>
    <w:rsid w:val="00BF7317"/>
    <w:rsid w:val="00C0687D"/>
    <w:rsid w:val="00C11D5D"/>
    <w:rsid w:val="00C12472"/>
    <w:rsid w:val="00C31738"/>
    <w:rsid w:val="00C345C7"/>
    <w:rsid w:val="00C37710"/>
    <w:rsid w:val="00C4138D"/>
    <w:rsid w:val="00C42EDF"/>
    <w:rsid w:val="00C42EF2"/>
    <w:rsid w:val="00C55344"/>
    <w:rsid w:val="00C751BA"/>
    <w:rsid w:val="00CA2104"/>
    <w:rsid w:val="00CA332B"/>
    <w:rsid w:val="00CA5DB7"/>
    <w:rsid w:val="00CA7238"/>
    <w:rsid w:val="00CB26B0"/>
    <w:rsid w:val="00CC0EE9"/>
    <w:rsid w:val="00CC1170"/>
    <w:rsid w:val="00CD752B"/>
    <w:rsid w:val="00CE4C06"/>
    <w:rsid w:val="00CF72D6"/>
    <w:rsid w:val="00D05F5F"/>
    <w:rsid w:val="00D313C8"/>
    <w:rsid w:val="00D33D94"/>
    <w:rsid w:val="00D35483"/>
    <w:rsid w:val="00D355D9"/>
    <w:rsid w:val="00D36D52"/>
    <w:rsid w:val="00D5327F"/>
    <w:rsid w:val="00D623DE"/>
    <w:rsid w:val="00D6761E"/>
    <w:rsid w:val="00D736B1"/>
    <w:rsid w:val="00D74D91"/>
    <w:rsid w:val="00D93BF6"/>
    <w:rsid w:val="00DB02F7"/>
    <w:rsid w:val="00DB6488"/>
    <w:rsid w:val="00DC3A5B"/>
    <w:rsid w:val="00DE6E30"/>
    <w:rsid w:val="00DF1E80"/>
    <w:rsid w:val="00DF215F"/>
    <w:rsid w:val="00DF65DC"/>
    <w:rsid w:val="00E00E97"/>
    <w:rsid w:val="00E140E5"/>
    <w:rsid w:val="00E15658"/>
    <w:rsid w:val="00E22E13"/>
    <w:rsid w:val="00E241E1"/>
    <w:rsid w:val="00E3381B"/>
    <w:rsid w:val="00E33A5C"/>
    <w:rsid w:val="00E36311"/>
    <w:rsid w:val="00E565DF"/>
    <w:rsid w:val="00E5672C"/>
    <w:rsid w:val="00E62BFB"/>
    <w:rsid w:val="00E72105"/>
    <w:rsid w:val="00E7229D"/>
    <w:rsid w:val="00E87B9F"/>
    <w:rsid w:val="00E9095C"/>
    <w:rsid w:val="00E93666"/>
    <w:rsid w:val="00EA3840"/>
    <w:rsid w:val="00EC10EF"/>
    <w:rsid w:val="00ED19EE"/>
    <w:rsid w:val="00ED2692"/>
    <w:rsid w:val="00ED3712"/>
    <w:rsid w:val="00ED7EC8"/>
    <w:rsid w:val="00EE3F45"/>
    <w:rsid w:val="00F0229B"/>
    <w:rsid w:val="00F30158"/>
    <w:rsid w:val="00F328B6"/>
    <w:rsid w:val="00F410AE"/>
    <w:rsid w:val="00F47FC4"/>
    <w:rsid w:val="00F5022B"/>
    <w:rsid w:val="00F60AFC"/>
    <w:rsid w:val="00F60C34"/>
    <w:rsid w:val="00F624B1"/>
    <w:rsid w:val="00F64B73"/>
    <w:rsid w:val="00F81214"/>
    <w:rsid w:val="00F84E7A"/>
    <w:rsid w:val="00F8784D"/>
    <w:rsid w:val="00F946CD"/>
    <w:rsid w:val="00FA3087"/>
    <w:rsid w:val="00FA34EB"/>
    <w:rsid w:val="00FA45B7"/>
    <w:rsid w:val="00FB0393"/>
    <w:rsid w:val="00FB2F30"/>
    <w:rsid w:val="00FD153D"/>
    <w:rsid w:val="00FE013B"/>
    <w:rsid w:val="00FE4804"/>
    <w:rsid w:val="00FF579C"/>
    <w:rsid w:val="32600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0"/>
    <w:semiHidden/>
    <w:unhideWhenUsed/>
    <w:uiPriority w:val="99"/>
    <w:rPr>
      <w:rFonts w:ascii="Tahoma" w:hAnsi="Tahoma" w:cs="Tahoma"/>
      <w:sz w:val="16"/>
      <w:szCs w:val="16"/>
    </w:rPr>
  </w:style>
  <w:style w:type="character" w:styleId="5">
    <w:name w:val="Emphasis"/>
    <w:basedOn w:val="2"/>
    <w:qFormat/>
    <w:uiPriority w:val="0"/>
    <w:rPr>
      <w:i/>
      <w:iCs/>
    </w:rPr>
  </w:style>
  <w:style w:type="paragraph" w:styleId="6">
    <w:name w:val="footer"/>
    <w:basedOn w:val="1"/>
    <w:link w:val="12"/>
    <w:unhideWhenUsed/>
    <w:uiPriority w:val="99"/>
    <w:pPr>
      <w:tabs>
        <w:tab w:val="center" w:pos="4680"/>
        <w:tab w:val="right" w:pos="9360"/>
      </w:tabs>
    </w:pPr>
  </w:style>
  <w:style w:type="paragraph" w:styleId="7">
    <w:name w:val="header"/>
    <w:basedOn w:val="1"/>
    <w:link w:val="11"/>
    <w:unhideWhenUsed/>
    <w:uiPriority w:val="99"/>
    <w:pPr>
      <w:tabs>
        <w:tab w:val="center" w:pos="4680"/>
        <w:tab w:val="right" w:pos="9360"/>
      </w:tabs>
    </w:pPr>
  </w:style>
  <w:style w:type="paragraph" w:styleId="8">
    <w:name w:val="Normal (Web)"/>
    <w:uiPriority w:val="0"/>
    <w:pPr>
      <w:spacing w:before="100" w:beforeAutospacing="1" w:after="100" w:afterAutospacing="1" w:line="240" w:lineRule="auto"/>
    </w:pPr>
    <w:rPr>
      <w:rFonts w:ascii="Times New Roman" w:hAnsi="Times New Roman" w:eastAsia="SimSun" w:cs="Times New Roman"/>
      <w:sz w:val="24"/>
      <w:szCs w:val="24"/>
      <w:lang w:val="en-US" w:eastAsia="zh-CN" w:bidi="ar-SA"/>
    </w:rPr>
  </w:style>
  <w:style w:type="character" w:styleId="9">
    <w:name w:val="Strong"/>
    <w:basedOn w:val="2"/>
    <w:qFormat/>
    <w:uiPriority w:val="0"/>
    <w:rPr>
      <w:b/>
      <w:bCs/>
    </w:rPr>
  </w:style>
  <w:style w:type="character" w:customStyle="1" w:styleId="10">
    <w:name w:val="Balloon Text Char"/>
    <w:basedOn w:val="2"/>
    <w:link w:val="4"/>
    <w:semiHidden/>
    <w:uiPriority w:val="99"/>
    <w:rPr>
      <w:rFonts w:ascii="Tahoma" w:hAnsi="Tahoma" w:cs="Tahoma"/>
      <w:sz w:val="16"/>
      <w:szCs w:val="16"/>
    </w:rPr>
  </w:style>
  <w:style w:type="character" w:customStyle="1" w:styleId="11">
    <w:name w:val="Header Char"/>
    <w:basedOn w:val="2"/>
    <w:link w:val="7"/>
    <w:uiPriority w:val="99"/>
  </w:style>
  <w:style w:type="character" w:customStyle="1" w:styleId="12">
    <w:name w:val="Footer Char"/>
    <w:basedOn w:val="2"/>
    <w:link w:val="6"/>
    <w:uiPriority w:val="99"/>
  </w:style>
  <w:style w:type="character" w:styleId="13">
    <w:name w:val="Placeholder Text"/>
    <w:basedOn w:val="2"/>
    <w:semiHidden/>
    <w:uiPriority w:val="99"/>
    <w:rPr>
      <w:color w:val="808080"/>
    </w:rPr>
  </w:style>
  <w:style w:type="character" w:customStyle="1" w:styleId="14">
    <w:name w:val="Style1"/>
    <w:basedOn w:val="2"/>
    <w:uiPriority w:val="1"/>
    <w:rPr>
      <w:rFonts w:ascii="Times New Roman" w:hAnsi="Times New Roman"/>
      <w:sz w:val="28"/>
    </w:rPr>
  </w:style>
  <w:style w:type="paragraph" w:styleId="1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7.pn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DD5FE-23F1-48A0-AE97-106F4AB56E26}">
  <ds:schemaRefs/>
</ds:datastoreItem>
</file>

<file path=docProps/app.xml><?xml version="1.0" encoding="utf-8"?>
<Properties xmlns="http://schemas.openxmlformats.org/officeDocument/2006/extended-properties" xmlns:vt="http://schemas.openxmlformats.org/officeDocument/2006/docPropsVTypes">
  <Template>Normal</Template>
  <Pages>4</Pages>
  <Words>839</Words>
  <Characters>4788</Characters>
  <Lines>39</Lines>
  <Paragraphs>11</Paragraphs>
  <TotalTime>1</TotalTime>
  <ScaleCrop>false</ScaleCrop>
  <LinksUpToDate>false</LinksUpToDate>
  <CharactersWithSpaces>5616</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2023-12-21T13:43:00Z</dcterms:created>
  <dc:creator>Admin</dc:creator>
  <cp:lastModifiedBy>Admin</cp:lastModifiedBy>
  <dcterms:modified xsi:type="dcterms:W3CDTF">2023-12-24T13:23:00Z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2023-06-28T02:50:35Z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6fcaf4f0-119d-425c-abf2-a516780d5463</vt:lpwstr>
  </property>
  <property fmtid="{D5CDD505-2E9C-101B-9397-08002B2CF9AE}" pid="7" name="MSIP_Label_defa4170-0d19-0005-0004-bc88714345d2_ActionId">
    <vt:lpwstr>3bc91a28-2b28-4d32-9775-8c218514d87e</vt:lpwstr>
  </property>
  <property fmtid="{D5CDD505-2E9C-101B-9397-08002B2CF9AE}" pid="8" name="MSIP_Label_defa4170-0d19-0005-0004-bc88714345d2_ContentBits">
    <vt:lpwstr>0</vt:lpwstr>
  </property>
  <property fmtid="{D5CDD505-2E9C-101B-9397-08002B2CF9AE}" pid="9" name="KSOProductBuildVer">
    <vt:lpwstr>1033-12.2.0.13359</vt:lpwstr>
  </property>
  <property fmtid="{D5CDD505-2E9C-101B-9397-08002B2CF9AE}" pid="10" name="ICV">
    <vt:lpwstr>5C93842DF64E4431898FA83FE1CCEC69_12</vt:lpwstr>
  </property>
</Properties>
</file>